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D4" w:rsidRDefault="005A1AD4" w:rsidP="005A1AD4">
      <w:pPr>
        <w:rPr>
          <w:lang w:val="ro-RO"/>
        </w:rPr>
      </w:pPr>
      <w:r>
        <w:rPr>
          <w:lang w:val="ro-RO"/>
        </w:rPr>
        <w:t xml:space="preserve">Ministerul Educaţiei </w:t>
      </w:r>
      <w:r w:rsidR="008F2AB8">
        <w:rPr>
          <w:lang w:val="ro-RO"/>
        </w:rPr>
        <w:t>ş</w:t>
      </w:r>
      <w:r w:rsidR="00C80C92">
        <w:rPr>
          <w:lang w:val="ro-RO"/>
        </w:rPr>
        <w:t xml:space="preserve">i Cercetării </w:t>
      </w:r>
      <w:r w:rsidR="008F2AB8">
        <w:rPr>
          <w:lang w:val="ro-RO"/>
        </w:rPr>
        <w:t>Ş</w:t>
      </w:r>
      <w:r w:rsidR="00C80C92">
        <w:rPr>
          <w:lang w:val="ro-RO"/>
        </w:rPr>
        <w:t>tiin</w:t>
      </w:r>
      <w:r w:rsidR="008F2AB8">
        <w:rPr>
          <w:lang w:val="ro-RO"/>
        </w:rPr>
        <w:t>ţ</w:t>
      </w:r>
      <w:r w:rsidR="00C80C92">
        <w:rPr>
          <w:lang w:val="ro-RO"/>
        </w:rPr>
        <w:t>ifice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5A1AD4" w:rsidRDefault="005A1AD4" w:rsidP="005A1AD4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5A1AD4" w:rsidRDefault="005A1AD4" w:rsidP="005A1AD4">
      <w:pPr>
        <w:rPr>
          <w:lang w:val="ro-RO"/>
        </w:rPr>
      </w:pPr>
    </w:p>
    <w:p w:rsidR="005A1AD4" w:rsidRDefault="005A1AD4" w:rsidP="005A1AD4">
      <w:pPr>
        <w:jc w:val="center"/>
        <w:rPr>
          <w:lang w:val="ro-RO"/>
        </w:rPr>
      </w:pPr>
    </w:p>
    <w:p w:rsidR="005A1AD4" w:rsidRDefault="005A1AD4" w:rsidP="005A1AD4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OLIMPIADA  NAŢIONALĂ  DE  MATEM</w:t>
      </w:r>
      <w:smartTag w:uri="urn:schemas-microsoft-com:office:smarttags" w:element="stockticker">
        <w:r>
          <w:rPr>
            <w:b/>
            <w:sz w:val="28"/>
            <w:szCs w:val="28"/>
            <w:lang w:val="ro-RO"/>
          </w:rPr>
          <w:t>ATIC</w:t>
        </w:r>
      </w:smartTag>
      <w:r>
        <w:rPr>
          <w:b/>
          <w:sz w:val="28"/>
          <w:szCs w:val="28"/>
          <w:lang w:val="ro-RO"/>
        </w:rPr>
        <w:t>Ă</w:t>
      </w:r>
    </w:p>
    <w:p w:rsidR="005A1AD4" w:rsidRDefault="005A1AD4" w:rsidP="005A1A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o-RO"/>
        </w:rPr>
        <w:t xml:space="preserve">CLASA A XII-A </w:t>
      </w:r>
      <w:r w:rsidR="00654895">
        <w:rPr>
          <w:b/>
          <w:sz w:val="28"/>
          <w:szCs w:val="28"/>
          <w:lang w:val="ro-RO"/>
        </w:rPr>
        <w:t>(M</w:t>
      </w:r>
      <w:r w:rsidR="00654895">
        <w:rPr>
          <w:b/>
          <w:sz w:val="28"/>
          <w:szCs w:val="28"/>
          <w:vertAlign w:val="subscript"/>
          <w:lang w:val="ro-RO"/>
        </w:rPr>
        <w:t>1</w:t>
      </w:r>
      <w:r w:rsidR="00747FB0">
        <w:rPr>
          <w:b/>
          <w:sz w:val="28"/>
          <w:szCs w:val="28"/>
          <w:lang w:val="ro-RO"/>
        </w:rPr>
        <w:t xml:space="preserve"> 4</w:t>
      </w:r>
      <w:r w:rsidR="00654895">
        <w:rPr>
          <w:b/>
          <w:sz w:val="28"/>
          <w:szCs w:val="28"/>
          <w:lang w:val="ro-RO"/>
        </w:rPr>
        <w:t xml:space="preserve"> ore</w:t>
      </w:r>
      <w:r w:rsidR="00654895">
        <w:rPr>
          <w:b/>
          <w:sz w:val="28"/>
          <w:szCs w:val="28"/>
        </w:rPr>
        <w:t>)</w:t>
      </w:r>
    </w:p>
    <w:p w:rsidR="005A1AD4" w:rsidRDefault="00747FB0" w:rsidP="005A1AD4">
      <w:pPr>
        <w:ind w:left="360"/>
        <w:jc w:val="center"/>
        <w:rPr>
          <w:lang w:val="ro-RO"/>
        </w:rPr>
      </w:pPr>
      <w:r>
        <w:rPr>
          <w:lang w:val="ro-RO"/>
        </w:rPr>
        <w:t>– ETAPA LOCALĂ –</w:t>
      </w:r>
      <w:r w:rsidR="00DE19E5">
        <w:rPr>
          <w:lang w:val="ro-RO"/>
        </w:rPr>
        <w:t>19.02.</w:t>
      </w:r>
      <w:r>
        <w:rPr>
          <w:lang w:val="ro-RO"/>
        </w:rPr>
        <w:t>2015</w:t>
      </w:r>
      <w:r w:rsidR="005A1AD4">
        <w:rPr>
          <w:lang w:val="ro-RO"/>
        </w:rPr>
        <w:t xml:space="preserve"> – </w:t>
      </w:r>
    </w:p>
    <w:p w:rsidR="005A1AD4" w:rsidRDefault="005A1AD4" w:rsidP="005A1AD4">
      <w:pPr>
        <w:jc w:val="center"/>
        <w:rPr>
          <w:lang w:val="ro-RO"/>
        </w:rPr>
      </w:pPr>
    </w:p>
    <w:p w:rsidR="005A1AD4" w:rsidRDefault="005A1AD4" w:rsidP="005A1AD4">
      <w:pPr>
        <w:jc w:val="both"/>
        <w:rPr>
          <w:lang w:val="ro-RO"/>
        </w:rPr>
      </w:pPr>
    </w:p>
    <w:p w:rsidR="005A1AD4" w:rsidRDefault="005A1AD4" w:rsidP="005A1AD4">
      <w:pPr>
        <w:jc w:val="both"/>
        <w:rPr>
          <w:lang w:val="ro-RO"/>
        </w:rPr>
      </w:pPr>
    </w:p>
    <w:p w:rsidR="005A1AD4" w:rsidRDefault="005A1AD4" w:rsidP="005A1AD4">
      <w:pPr>
        <w:ind w:firstLine="720"/>
        <w:jc w:val="both"/>
        <w:rPr>
          <w:lang w:val="ro-RO"/>
        </w:rPr>
      </w:pPr>
      <w:r>
        <w:rPr>
          <w:lang w:val="ro-RO"/>
        </w:rPr>
        <w:t>SUBIECTUL  I</w:t>
      </w:r>
    </w:p>
    <w:p w:rsidR="005A1AD4" w:rsidRDefault="005A1AD4" w:rsidP="005A1AD4">
      <w:pPr>
        <w:jc w:val="both"/>
        <w:rPr>
          <w:lang w:val="ro-RO"/>
        </w:rPr>
      </w:pPr>
      <w:r>
        <w:rPr>
          <w:lang w:val="ro-RO"/>
        </w:rPr>
        <w:tab/>
      </w:r>
    </w:p>
    <w:p w:rsidR="00747FB0" w:rsidRDefault="005A1AD4" w:rsidP="005A1AD4">
      <w:pPr>
        <w:rPr>
          <w:lang w:val="ro-RO"/>
        </w:rPr>
      </w:pPr>
      <w:r>
        <w:tab/>
      </w:r>
      <w:proofErr w:type="spellStart"/>
      <w:r w:rsidR="00747FB0">
        <w:t>Pe</w:t>
      </w:r>
      <w:proofErr w:type="spellEnd"/>
      <w:r w:rsidR="00747FB0">
        <w:t xml:space="preserve"> </w:t>
      </w:r>
      <w:proofErr w:type="spellStart"/>
      <w:r w:rsidR="00747FB0">
        <w:t>mul</w:t>
      </w:r>
      <w:r w:rsidR="008F2AB8">
        <w:t>ţ</w:t>
      </w:r>
      <w:r w:rsidR="00747FB0">
        <w:t>imea</w:t>
      </w:r>
      <w:proofErr w:type="spellEnd"/>
      <w:r w:rsidR="00747FB0">
        <w:t xml:space="preserve"> M</w:t>
      </w:r>
      <w:r>
        <w:t xml:space="preserve"> = </w:t>
      </w:r>
      <w:r w:rsidR="00747FB0" w:rsidRPr="005A1AD4">
        <w:rPr>
          <w:position w:val="-10"/>
          <w:vertAlign w:val="subscript"/>
          <w:lang w:val="ro-RO"/>
        </w:rPr>
        <w:object w:dxaOrig="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7.25pt" o:ole="">
            <v:imagedata r:id="rId5" o:title=""/>
          </v:shape>
          <o:OLEObject Type="Embed" ProgID="Equation.3" ShapeID="_x0000_i1025" DrawAspect="Content" ObjectID="_1485863206" r:id="rId6"/>
        </w:object>
      </w:r>
      <w:r w:rsidR="00747FB0">
        <w:rPr>
          <w:lang w:val="ro-RO"/>
        </w:rPr>
        <w:t xml:space="preserve"> se consideră legea de compozi</w:t>
      </w:r>
      <w:r w:rsidR="008F2AB8">
        <w:rPr>
          <w:lang w:val="ro-RO"/>
        </w:rPr>
        <w:t>ţ</w:t>
      </w:r>
      <w:r w:rsidR="00747FB0">
        <w:rPr>
          <w:lang w:val="ro-RO"/>
        </w:rPr>
        <w:t xml:space="preserve">ie </w:t>
      </w:r>
      <m:oMath>
        <m:r>
          <w:rPr>
            <w:rFonts w:ascii="Cambria Math" w:hAnsi="Cambria Math"/>
            <w:lang w:val="ro-RO"/>
          </w:rPr>
          <m:t>φ:M×M→M</m:t>
        </m:r>
      </m:oMath>
      <w:r w:rsidR="00747FB0">
        <w:rPr>
          <w:lang w:val="ro-RO"/>
        </w:rPr>
        <w:t xml:space="preserve"> notată cu </w:t>
      </w:r>
      <m:oMath>
        <m:r>
          <w:rPr>
            <w:rFonts w:ascii="Cambria Math" w:hAnsi="Cambria Math"/>
            <w:lang w:val="ro-RO"/>
          </w:rPr>
          <m:t>φ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x,y</m:t>
            </m:r>
          </m:e>
        </m:d>
        <m:r>
          <w:rPr>
            <w:rFonts w:ascii="Cambria Math" w:hAnsi="Cambria Math"/>
            <w:lang w:val="ro-RO"/>
          </w:rPr>
          <m:t>=x*y,</m:t>
        </m:r>
      </m:oMath>
      <w:r w:rsidR="00747FB0">
        <w:rPr>
          <w:lang w:val="ro-RO"/>
        </w:rPr>
        <w:t xml:space="preserve"> care îndepline</w:t>
      </w:r>
      <w:r w:rsidR="008F2AB8">
        <w:rPr>
          <w:lang w:val="ro-RO"/>
        </w:rPr>
        <w:t>ş</w:t>
      </w:r>
      <w:r w:rsidR="00747FB0">
        <w:rPr>
          <w:lang w:val="ro-RO"/>
        </w:rPr>
        <w:t>te condi</w:t>
      </w:r>
      <w:r w:rsidR="008F2AB8">
        <w:rPr>
          <w:lang w:val="ro-RO"/>
        </w:rPr>
        <w:t>ţ</w:t>
      </w:r>
      <w:r w:rsidR="00747FB0">
        <w:rPr>
          <w:lang w:val="ro-RO"/>
        </w:rPr>
        <w:t>iile:</w:t>
      </w:r>
    </w:p>
    <w:p w:rsidR="005A1AD4" w:rsidRPr="00747FB0" w:rsidRDefault="008D6C41" w:rsidP="00747FB0">
      <w:pPr>
        <w:pStyle w:val="ListParagraph"/>
        <w:numPr>
          <w:ilvl w:val="0"/>
          <w:numId w:val="1"/>
        </w:num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x+1</m:t>
            </m:r>
          </m:e>
        </m:d>
        <m:r>
          <w:rPr>
            <w:rFonts w:ascii="Cambria Math" w:hAnsi="Cambria Math"/>
          </w:rPr>
          <m:t xml:space="preserve">*x=1,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∀</m:t>
            </m:r>
          </m:e>
        </m:d>
        <m:r>
          <w:rPr>
            <w:rFonts w:ascii="Cambria Math" w:hAnsi="Cambria Math"/>
          </w:rPr>
          <m:t>x∈M;</m:t>
        </m:r>
      </m:oMath>
    </w:p>
    <w:p w:rsidR="00747FB0" w:rsidRDefault="00747FB0" w:rsidP="00747FB0">
      <w:pPr>
        <w:pStyle w:val="ListParagraph"/>
        <w:numPr>
          <w:ilvl w:val="0"/>
          <w:numId w:val="1"/>
        </w:numPr>
      </w:pPr>
      <m:oMath>
        <m:r>
          <w:rPr>
            <w:rFonts w:ascii="Cambria Math" w:hAnsi="Cambria Math"/>
          </w:rPr>
          <m:t>(xy)*z</m:t>
        </m:r>
      </m:oMath>
      <w:r>
        <w:t>=x(y</w:t>
      </w:r>
      <m:oMath>
        <m:r>
          <w:rPr>
            <w:rFonts w:ascii="Cambria Math" w:hAnsi="Cambria Math"/>
          </w:rPr>
          <m:t>*z</m:t>
        </m:r>
      </m:oMath>
      <w:r>
        <w:t xml:space="preserve">),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∀</m:t>
            </m:r>
          </m:e>
        </m:d>
        <m:r>
          <w:rPr>
            <w:rFonts w:ascii="Cambria Math" w:hAnsi="Cambria Math"/>
          </w:rPr>
          <m:t>x, y,z ∈M,</m:t>
        </m:r>
      </m:oMath>
      <w:r>
        <w:t xml:space="preserve"> unde </w:t>
      </w:r>
      <m:oMath>
        <m:r>
          <w:rPr>
            <w:rFonts w:ascii="Cambria Math" w:hAnsi="Cambria Math"/>
          </w:rPr>
          <m:t>xy</m:t>
        </m:r>
      </m:oMath>
      <w:r>
        <w:t xml:space="preserve"> reprezintă produsul numerelor x </w:t>
      </w:r>
      <w:proofErr w:type="spellStart"/>
      <w:r w:rsidR="008F2AB8">
        <w:t>ş</w:t>
      </w:r>
      <w:r>
        <w:t>i</w:t>
      </w:r>
      <w:proofErr w:type="spellEnd"/>
      <w:r>
        <w:t xml:space="preserve"> y.</w:t>
      </w:r>
    </w:p>
    <w:p w:rsidR="00747FB0" w:rsidRDefault="00747FB0" w:rsidP="00747FB0">
      <w:pPr>
        <w:pStyle w:val="ListParagraph"/>
      </w:pPr>
      <w:r>
        <w:t xml:space="preserve">Se </w:t>
      </w:r>
      <w:proofErr w:type="spellStart"/>
      <w:r>
        <w:t>cere</w:t>
      </w:r>
      <w:proofErr w:type="spellEnd"/>
      <w:r>
        <w:t>:</w:t>
      </w:r>
    </w:p>
    <w:p w:rsidR="00747FB0" w:rsidRPr="00747FB0" w:rsidRDefault="00747FB0" w:rsidP="00747FB0">
      <w:pPr>
        <w:pStyle w:val="ListParagraph"/>
        <w:numPr>
          <w:ilvl w:val="0"/>
          <w:numId w:val="2"/>
        </w:numPr>
      </w:pPr>
      <w:proofErr w:type="spellStart"/>
      <w:r>
        <w:t>Să</w:t>
      </w:r>
      <w:proofErr w:type="spellEnd"/>
      <w:r>
        <w:t xml:space="preserve"> se </w:t>
      </w:r>
      <w:proofErr w:type="spellStart"/>
      <w:r>
        <w:t>calculeze</w:t>
      </w:r>
      <w:proofErr w:type="spellEnd"/>
      <w: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;</m:t>
        </m:r>
      </m:oMath>
    </w:p>
    <w:p w:rsidR="00747FB0" w:rsidRDefault="00747FB0" w:rsidP="00747FB0">
      <w:pPr>
        <w:pStyle w:val="ListParagraph"/>
        <w:numPr>
          <w:ilvl w:val="0"/>
          <w:numId w:val="2"/>
        </w:numPr>
      </w:pPr>
      <w:proofErr w:type="spellStart"/>
      <w:r>
        <w:t>Să</w:t>
      </w:r>
      <w:proofErr w:type="spellEnd"/>
      <w:r>
        <w:t xml:space="preserve"> se </w:t>
      </w:r>
      <w:proofErr w:type="spellStart"/>
      <w:r>
        <w:t>studieze</w:t>
      </w:r>
      <w:proofErr w:type="spellEnd"/>
      <w:r>
        <w:t xml:space="preserve"> </w:t>
      </w:r>
      <w:proofErr w:type="spellStart"/>
      <w:r>
        <w:t>dacă</w:t>
      </w:r>
      <w:proofErr w:type="spellEnd"/>
      <w:r>
        <w:t xml:space="preserve"> </w:t>
      </w:r>
      <m:oMath>
        <m:r>
          <w:rPr>
            <w:rFonts w:ascii="Cambria Math" w:hAnsi="Cambria Math"/>
          </w:rPr>
          <m:t>φ</m:t>
        </m:r>
      </m:oMath>
      <w:r>
        <w:t xml:space="preserve"> este asociativă;</w:t>
      </w:r>
    </w:p>
    <w:p w:rsidR="00747FB0" w:rsidRPr="00747FB0" w:rsidRDefault="00747FB0" w:rsidP="00747FB0">
      <w:pPr>
        <w:pStyle w:val="ListParagraph"/>
        <w:numPr>
          <w:ilvl w:val="0"/>
          <w:numId w:val="2"/>
        </w:numPr>
      </w:pPr>
      <w:proofErr w:type="spellStart"/>
      <w:r>
        <w:t>Să</w:t>
      </w:r>
      <w:proofErr w:type="spellEnd"/>
      <w:r>
        <w:t xml:space="preserve"> se </w:t>
      </w:r>
      <w:proofErr w:type="spellStart"/>
      <w:r>
        <w:t>studieze</w:t>
      </w:r>
      <w:proofErr w:type="spellEnd"/>
      <w:r>
        <w:t xml:space="preserve"> </w:t>
      </w:r>
      <w:proofErr w:type="spellStart"/>
      <w:r>
        <w:t>dacă</w:t>
      </w:r>
      <w:proofErr w:type="spellEnd"/>
      <w:r>
        <w:t xml:space="preserve"> </w:t>
      </w:r>
      <m:oMath>
        <m:r>
          <w:rPr>
            <w:rFonts w:ascii="Cambria Math" w:hAnsi="Cambria Math"/>
          </w:rPr>
          <m:t>φ</m:t>
        </m:r>
      </m:oMath>
      <w:r>
        <w:t xml:space="preserve"> admite element neutru.</w:t>
      </w:r>
    </w:p>
    <w:p w:rsidR="005A1AD4" w:rsidRDefault="005A1AD4" w:rsidP="005A1AD4"/>
    <w:p w:rsidR="005A1AD4" w:rsidRDefault="005A1AD4" w:rsidP="005A1AD4">
      <w:pPr>
        <w:ind w:firstLine="720"/>
        <w:jc w:val="both"/>
        <w:rPr>
          <w:lang w:val="ro-RO"/>
        </w:rPr>
      </w:pPr>
      <w:r>
        <w:rPr>
          <w:lang w:val="ro-RO"/>
        </w:rPr>
        <w:t>SUBIECTUL  II</w:t>
      </w:r>
    </w:p>
    <w:p w:rsidR="005A1AD4" w:rsidRDefault="005A1AD4" w:rsidP="005A1AD4">
      <w:pPr>
        <w:ind w:firstLine="720"/>
        <w:jc w:val="both"/>
        <w:rPr>
          <w:lang w:val="ro-RO"/>
        </w:rPr>
      </w:pPr>
    </w:p>
    <w:p w:rsidR="005A1AD4" w:rsidRPr="00747FB0" w:rsidRDefault="005A1AD4" w:rsidP="00747FB0">
      <w:pPr>
        <w:ind w:left="720"/>
        <w:jc w:val="both"/>
        <w:rPr>
          <w:rFonts w:ascii="Cambria Math" w:hAnsi="Cambria Math"/>
          <w:i/>
        </w:rPr>
      </w:pPr>
      <w:r>
        <w:rPr>
          <w:lang w:val="ro-RO"/>
        </w:rPr>
        <w:t xml:space="preserve">Să se </w:t>
      </w:r>
      <w:r w:rsidR="00747FB0">
        <w:rPr>
          <w:lang w:val="ro-RO"/>
        </w:rPr>
        <w:t xml:space="preserve">calculeze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ro-RO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o-RO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val="ro-RO"/>
                      </w:rPr>
                      <m:t>2x</m:t>
                    </m:r>
                  </m:sup>
                </m:sSup>
                <m:r>
                  <w:rPr>
                    <w:rFonts w:ascii="Cambria Math" w:hAnsi="Cambria Math"/>
                    <w:lang w:val="ro-RO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o-RO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val="ro-RO"/>
                      </w:rPr>
                      <m:t>-2x</m:t>
                    </m:r>
                  </m:sup>
                </m:sSup>
              </m:e>
            </m:d>
            <m:rad>
              <m:ra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radPr>
              <m:deg>
                <m:r>
                  <w:rPr>
                    <w:rFonts w:ascii="Cambria Math" w:hAnsi="Cambria Math"/>
                    <w:lang w:val="ro-RO"/>
                  </w:rPr>
                  <m:t>n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o-RO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val="ro-RO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lang w:val="ro-RO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o-RO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val="ro-RO"/>
                      </w:rPr>
                      <m:t>-x</m:t>
                    </m:r>
                  </m:sup>
                </m:sSup>
              </m:e>
            </m:rad>
          </m:e>
        </m:nary>
        <m:r>
          <w:rPr>
            <w:rFonts w:ascii="Cambria Math" w:hAnsi="Cambria Math"/>
            <w:lang w:val="ro-RO"/>
          </w:rPr>
          <m:t>dx,</m:t>
        </m:r>
        <m:r>
          <w:rPr>
            <w:rFonts w:ascii="Cambria Math" w:hAnsi="Cambria Math"/>
          </w:rPr>
          <m:t xml:space="preserve"> x&gt;0, n∈N, n≥2.</m:t>
        </m:r>
      </m:oMath>
    </w:p>
    <w:p w:rsidR="005A1AD4" w:rsidRDefault="005A1AD4" w:rsidP="005A1AD4">
      <w:pPr>
        <w:ind w:firstLine="720"/>
        <w:jc w:val="both"/>
        <w:rPr>
          <w:lang w:val="ro-RO"/>
        </w:rPr>
      </w:pPr>
    </w:p>
    <w:p w:rsidR="005A1AD4" w:rsidRDefault="005A1AD4" w:rsidP="005A1AD4">
      <w:pPr>
        <w:ind w:firstLine="720"/>
        <w:jc w:val="both"/>
        <w:rPr>
          <w:lang w:val="ro-RO"/>
        </w:rPr>
      </w:pPr>
    </w:p>
    <w:p w:rsidR="005A1AD4" w:rsidRDefault="005A1AD4" w:rsidP="005A1AD4">
      <w:pPr>
        <w:ind w:firstLine="720"/>
        <w:jc w:val="both"/>
        <w:rPr>
          <w:lang w:val="ro-RO"/>
        </w:rPr>
      </w:pPr>
      <w:r>
        <w:rPr>
          <w:lang w:val="ro-RO"/>
        </w:rPr>
        <w:t>SUBIECTUL  III</w:t>
      </w:r>
    </w:p>
    <w:p w:rsidR="009E7D27" w:rsidRDefault="009E7D27"/>
    <w:p w:rsidR="005A1AD4" w:rsidRDefault="005A1AD4">
      <w:pPr>
        <w:rPr>
          <w:lang w:val="ro-RO"/>
        </w:rPr>
      </w:pPr>
      <w:r>
        <w:tab/>
      </w:r>
      <w:r w:rsidR="0010795C">
        <w:t xml:space="preserve">Fie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G,∙</m:t>
            </m:r>
          </m:e>
        </m:d>
      </m:oMath>
      <w:r w:rsidR="0010795C">
        <w:t xml:space="preserve"> </w:t>
      </w:r>
      <w:proofErr w:type="gramStart"/>
      <w:r w:rsidR="0010795C">
        <w:t>un</w:t>
      </w:r>
      <w:proofErr w:type="gramEnd"/>
      <w:r w:rsidR="0010795C">
        <w:t xml:space="preserve"> </w:t>
      </w:r>
      <w:proofErr w:type="spellStart"/>
      <w:r w:rsidR="0010795C">
        <w:t>grup</w:t>
      </w:r>
      <w:proofErr w:type="spellEnd"/>
      <w:r w:rsidR="0010795C">
        <w:t xml:space="preserve">. </w:t>
      </w:r>
      <w:proofErr w:type="spellStart"/>
      <w:r w:rsidR="0010795C">
        <w:t>Arăta</w:t>
      </w:r>
      <w:r w:rsidR="008F2AB8">
        <w:t>ţ</w:t>
      </w:r>
      <w:r w:rsidR="0010795C">
        <w:t>i</w:t>
      </w:r>
      <w:proofErr w:type="spellEnd"/>
      <w:r w:rsidR="0010795C">
        <w:t xml:space="preserve"> </w:t>
      </w:r>
      <w:proofErr w:type="spellStart"/>
      <w:r w:rsidR="0010795C">
        <w:t>că</w:t>
      </w:r>
      <w:proofErr w:type="spellEnd"/>
      <w:r w:rsidR="0010795C">
        <w:t xml:space="preserve"> </w:t>
      </w:r>
      <w:proofErr w:type="spellStart"/>
      <w:r w:rsidR="0010795C">
        <w:t>dacă</w:t>
      </w:r>
      <w:proofErr w:type="spellEnd"/>
      <w:r w:rsidR="0010795C">
        <w:t xml:space="preserve"> </w:t>
      </w:r>
      <m:oMath>
        <m:r>
          <w:rPr>
            <w:rFonts w:ascii="Cambria Math" w:hAnsi="Cambria Math"/>
          </w:rPr>
          <m:t>f:G→G,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="0010795C">
        <w:t xml:space="preserve"> </w:t>
      </w:r>
      <w:proofErr w:type="spellStart"/>
      <w:proofErr w:type="gramStart"/>
      <w:r w:rsidR="0010795C">
        <w:t>este</w:t>
      </w:r>
      <w:proofErr w:type="spellEnd"/>
      <w:proofErr w:type="gramEnd"/>
      <w:r w:rsidR="0010795C">
        <w:t xml:space="preserve"> un </w:t>
      </w:r>
      <w:proofErr w:type="spellStart"/>
      <w:r w:rsidR="0010795C">
        <w:t>automorfism</w:t>
      </w:r>
      <w:proofErr w:type="spellEnd"/>
      <w:r w:rsidR="0010795C">
        <w:t xml:space="preserve"> al </w:t>
      </w:r>
      <w:proofErr w:type="spellStart"/>
      <w:r w:rsidR="0010795C">
        <w:t>grupului</w:t>
      </w:r>
      <w:proofErr w:type="spellEnd"/>
      <w:r w:rsidR="0010795C">
        <w:t xml:space="preserve"> G, </w:t>
      </w:r>
      <w:proofErr w:type="spellStart"/>
      <w:r w:rsidR="0010795C">
        <w:t>atunci</w:t>
      </w:r>
      <w:proofErr w:type="spellEnd"/>
      <w:r w:rsidR="0010795C">
        <w:t xml:space="preserve"> G </w:t>
      </w:r>
      <w:proofErr w:type="spellStart"/>
      <w:r w:rsidR="0010795C">
        <w:t>este</w:t>
      </w:r>
      <w:proofErr w:type="spellEnd"/>
      <w:r w:rsidR="0010795C">
        <w:t xml:space="preserve"> </w:t>
      </w:r>
      <w:proofErr w:type="spellStart"/>
      <w:r w:rsidR="0010795C">
        <w:t>abelian</w:t>
      </w:r>
      <w:proofErr w:type="spellEnd"/>
      <w:r w:rsidR="0010795C">
        <w:t>.</w:t>
      </w:r>
    </w:p>
    <w:p w:rsidR="005A1AD4" w:rsidRDefault="005A1AD4" w:rsidP="005A1AD4">
      <w:pPr>
        <w:jc w:val="center"/>
        <w:rPr>
          <w:lang w:val="ro-RO"/>
        </w:rPr>
      </w:pPr>
    </w:p>
    <w:p w:rsidR="005A1AD4" w:rsidRDefault="005A1AD4" w:rsidP="005A1AD4">
      <w:pPr>
        <w:ind w:firstLine="720"/>
        <w:jc w:val="both"/>
        <w:rPr>
          <w:lang w:val="ro-RO"/>
        </w:rPr>
      </w:pPr>
    </w:p>
    <w:p w:rsidR="005A1AD4" w:rsidRDefault="005A1AD4" w:rsidP="005A1AD4">
      <w:pPr>
        <w:ind w:firstLine="720"/>
        <w:jc w:val="both"/>
        <w:rPr>
          <w:lang w:val="ro-RO"/>
        </w:rPr>
      </w:pPr>
      <w:r>
        <w:rPr>
          <w:lang w:val="ro-RO"/>
        </w:rPr>
        <w:t>SUBIECTUL  IV</w:t>
      </w:r>
    </w:p>
    <w:p w:rsidR="005A1AD4" w:rsidRDefault="005A1AD4" w:rsidP="005A1AD4">
      <w:pPr>
        <w:ind w:firstLine="720"/>
        <w:jc w:val="both"/>
        <w:rPr>
          <w:lang w:val="ro-RO"/>
        </w:rPr>
      </w:pPr>
    </w:p>
    <w:p w:rsidR="005A1AD4" w:rsidRPr="0010795C" w:rsidRDefault="005A1AD4" w:rsidP="005A1AD4">
      <w:pPr>
        <w:pStyle w:val="ListParagraph"/>
        <w:numPr>
          <w:ilvl w:val="0"/>
          <w:numId w:val="3"/>
        </w:numPr>
        <w:jc w:val="both"/>
        <w:rPr>
          <w:lang w:val="ro-RO"/>
        </w:rPr>
      </w:pPr>
      <w:r w:rsidRPr="0010795C">
        <w:rPr>
          <w:lang w:val="ro-RO"/>
        </w:rPr>
        <w:t xml:space="preserve">Să se arate că </w:t>
      </w:r>
      <m:oMath>
        <m:func>
          <m:funcPr>
            <m:ctrlPr>
              <w:rPr>
                <w:rFonts w:ascii="Cambria Math" w:hAnsi="Cambria Math"/>
                <w:lang w:val="ro-RO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ro-RO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lang w:val="ro-RO"/>
                  </w:rPr>
                  <m:t>1+x</m:t>
                </m:r>
              </m:e>
            </m:d>
            <m:ctrlPr>
              <w:rPr>
                <w:rFonts w:ascii="Cambria Math" w:hAnsi="Cambria Math"/>
                <w:i/>
                <w:lang w:val="ro-RO"/>
              </w:rPr>
            </m:ctrlPr>
          </m:e>
        </m:func>
        <m:r>
          <w:rPr>
            <w:rFonts w:ascii="Cambria Math" w:hAnsi="Cambria Math"/>
            <w:lang w:val="ro-RO"/>
          </w:rPr>
          <m:t xml:space="preserve">≤x, 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∀</m:t>
            </m:r>
          </m:e>
        </m:d>
        <m:r>
          <w:rPr>
            <w:rFonts w:ascii="Cambria Math" w:hAnsi="Cambria Math"/>
            <w:lang w:val="ro-RO"/>
          </w:rPr>
          <m:t>x≥0;</m:t>
        </m:r>
      </m:oMath>
    </w:p>
    <w:p w:rsidR="0010795C" w:rsidRPr="0010795C" w:rsidRDefault="0010795C" w:rsidP="005A1AD4">
      <w:pPr>
        <w:pStyle w:val="ListParagraph"/>
        <w:numPr>
          <w:ilvl w:val="0"/>
          <w:numId w:val="3"/>
        </w:numPr>
        <w:jc w:val="both"/>
        <w:rPr>
          <w:lang w:val="ro-RO"/>
        </w:rPr>
      </w:pPr>
      <w:r>
        <w:rPr>
          <w:lang w:val="ro-RO"/>
        </w:rPr>
        <w:t xml:space="preserve">Să se demonstreze că dacă </w:t>
      </w:r>
      <m:oMath>
        <m:r>
          <w:rPr>
            <w:rFonts w:ascii="Cambria Math" w:hAnsi="Cambria Math"/>
            <w:lang w:val="ro-RO"/>
          </w:rPr>
          <m:t>a&gt;0</m:t>
        </m:r>
      </m:oMath>
      <w:r>
        <w:rPr>
          <w:lang w:val="ro-RO"/>
        </w:rPr>
        <w:t xml:space="preserve"> atunci </w:t>
      </w:r>
      <m:oMath>
        <m:func>
          <m:funcPr>
            <m:ctrlPr>
              <w:rPr>
                <w:rFonts w:ascii="Cambria Math" w:hAnsi="Cambria Math"/>
                <w:i/>
                <w:lang w:val="ro-RO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lang w:val="ro-RO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ro-RO"/>
                  </w:rPr>
                  <m:t>lim</m:t>
                </m:r>
              </m:e>
              <m:lim>
                <m:r>
                  <w:rPr>
                    <w:rFonts w:ascii="Cambria Math" w:hAnsi="Cambria Math"/>
                    <w:lang w:val="ro-RO"/>
                  </w:rPr>
                  <m:t>n→∞</m:t>
                </m:r>
              </m:lim>
            </m:limLow>
          </m:fName>
          <m:e>
            <m:r>
              <w:rPr>
                <w:rFonts w:ascii="Cambria Math" w:hAnsi="Cambria Math"/>
                <w:lang w:val="ro-RO"/>
              </w:rPr>
              <m:t>n</m:t>
            </m:r>
            <m:nary>
              <m:naryPr>
                <m:limLoc m:val="subSup"/>
                <m:ctrlPr>
                  <w:rPr>
                    <w:rFonts w:ascii="Cambria Math" w:hAnsi="Cambria Math"/>
                    <w:i/>
                    <w:lang w:val="ro-RO"/>
                  </w:rPr>
                </m:ctrlPr>
              </m:naryPr>
              <m:sub>
                <m:r>
                  <w:rPr>
                    <w:rFonts w:ascii="Cambria Math" w:hAnsi="Cambria Math"/>
                    <w:lang w:val="ro-RO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val="ro-RO"/>
                  </w:rPr>
                  <m:t>1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ro-RO"/>
                          </w:rPr>
                          <m:t>n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ro-RO"/>
                      </w:rPr>
                      <m:t>a+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ro-RO"/>
                          </w:rPr>
                          <m:t>n</m:t>
                        </m:r>
                      </m:sup>
                    </m:sSup>
                  </m:den>
                </m:f>
              </m:e>
            </m:nary>
          </m:e>
        </m:func>
        <m:r>
          <w:rPr>
            <w:rFonts w:ascii="Cambria Math" w:hAnsi="Cambria Math"/>
            <w:lang w:val="ro-RO"/>
          </w:rPr>
          <m:t>dx=ln</m:t>
        </m:r>
        <m:f>
          <m:fPr>
            <m:ctrlPr>
              <w:rPr>
                <w:rFonts w:ascii="Cambria Math" w:hAnsi="Cambria Math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a+1</m:t>
            </m:r>
          </m:num>
          <m:den>
            <m:r>
              <w:rPr>
                <w:rFonts w:ascii="Cambria Math" w:hAnsi="Cambria Math"/>
                <w:lang w:val="ro-RO"/>
              </w:rPr>
              <m:t>a</m:t>
            </m:r>
          </m:den>
        </m:f>
        <m:r>
          <w:rPr>
            <w:rFonts w:ascii="Cambria Math" w:hAnsi="Cambria Math"/>
            <w:lang w:val="ro-RO"/>
          </w:rPr>
          <m:t>.</m:t>
        </m:r>
      </m:oMath>
    </w:p>
    <w:p w:rsidR="005A1AD4" w:rsidRDefault="005A1AD4" w:rsidP="005A1AD4">
      <w:pPr>
        <w:rPr>
          <w:lang w:val="ro-RO"/>
        </w:rPr>
      </w:pPr>
    </w:p>
    <w:p w:rsidR="005A1AD4" w:rsidRDefault="005A1AD4" w:rsidP="005A1AD4">
      <w:pPr>
        <w:rPr>
          <w:lang w:val="ro-RO"/>
        </w:rPr>
      </w:pPr>
    </w:p>
    <w:p w:rsidR="00654895" w:rsidRDefault="00654895" w:rsidP="005A1AD4">
      <w:pPr>
        <w:jc w:val="both"/>
        <w:rPr>
          <w:lang w:val="ro-RO"/>
        </w:rPr>
      </w:pPr>
    </w:p>
    <w:p w:rsidR="005A1AD4" w:rsidRDefault="005A1AD4" w:rsidP="005A1AD4">
      <w:pPr>
        <w:jc w:val="both"/>
        <w:rPr>
          <w:lang w:val="ro-RO"/>
        </w:rPr>
      </w:pPr>
    </w:p>
    <w:p w:rsidR="005A1AD4" w:rsidRDefault="005A1AD4" w:rsidP="005A1AD4">
      <w:pPr>
        <w:jc w:val="both"/>
        <w:rPr>
          <w:lang w:val="ro-RO"/>
        </w:rPr>
      </w:pPr>
      <w:r>
        <w:rPr>
          <w:lang w:val="ro-RO"/>
        </w:rPr>
        <w:t xml:space="preserve">NOTĂ </w:t>
      </w:r>
      <w:r>
        <w:t xml:space="preserve">: </w:t>
      </w:r>
      <w:proofErr w:type="spellStart"/>
      <w:r>
        <w:t>Toate</w:t>
      </w:r>
      <w:proofErr w:type="spellEnd"/>
      <w:r>
        <w:t xml:space="preserve"> </w:t>
      </w:r>
      <w:r>
        <w:rPr>
          <w:lang w:val="ro-RO"/>
        </w:rPr>
        <w:t>subiectele sunt obligatorii.</w:t>
      </w:r>
    </w:p>
    <w:p w:rsidR="00953ADC" w:rsidRDefault="00953ADC" w:rsidP="005A1AD4">
      <w:pPr>
        <w:jc w:val="both"/>
        <w:rPr>
          <w:lang w:val="ro-RO"/>
        </w:rPr>
      </w:pPr>
      <w:r>
        <w:t xml:space="preserve">              </w:t>
      </w:r>
      <w:proofErr w:type="spellStart"/>
      <w:r>
        <w:t>Fiecare</w:t>
      </w:r>
      <w:proofErr w:type="spellEnd"/>
      <w:r>
        <w:t xml:space="preserve"> </w:t>
      </w:r>
      <w:r>
        <w:rPr>
          <w:lang w:val="ro-RO"/>
        </w:rPr>
        <w:t xml:space="preserve">subiect </w:t>
      </w:r>
      <w:proofErr w:type="gramStart"/>
      <w:r>
        <w:rPr>
          <w:lang w:val="ro-RO"/>
        </w:rPr>
        <w:t>este</w:t>
      </w:r>
      <w:proofErr w:type="gramEnd"/>
      <w:r>
        <w:rPr>
          <w:lang w:val="ro-RO"/>
        </w:rPr>
        <w:t xml:space="preserve"> punctat cu 7 puncte.</w:t>
      </w:r>
    </w:p>
    <w:p w:rsidR="005A1AD4" w:rsidRDefault="00953ADC" w:rsidP="005A1AD4">
      <w:pPr>
        <w:ind w:firstLine="720"/>
        <w:jc w:val="both"/>
        <w:rPr>
          <w:lang w:val="ro-RO"/>
        </w:rPr>
      </w:pPr>
      <w:r>
        <w:rPr>
          <w:lang w:val="ro-RO"/>
        </w:rPr>
        <w:t xml:space="preserve">  </w:t>
      </w:r>
      <w:r w:rsidR="005A1AD4">
        <w:rPr>
          <w:lang w:val="ro-RO"/>
        </w:rPr>
        <w:t>Timp de lucru 3 ore.</w:t>
      </w:r>
    </w:p>
    <w:p w:rsidR="00953ADC" w:rsidRDefault="00953ADC" w:rsidP="005A1AD4">
      <w:pPr>
        <w:ind w:firstLine="720"/>
        <w:jc w:val="both"/>
        <w:rPr>
          <w:lang w:val="ro-RO"/>
        </w:rPr>
      </w:pPr>
    </w:p>
    <w:sectPr w:rsidR="00953ADC" w:rsidSect="0082165B">
      <w:pgSz w:w="12240" w:h="15840" w:code="1"/>
      <w:pgMar w:top="1440" w:right="1797" w:bottom="1440" w:left="179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2089"/>
    <w:multiLevelType w:val="hybridMultilevel"/>
    <w:tmpl w:val="2ED2A730"/>
    <w:lvl w:ilvl="0" w:tplc="4E56AA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8331F5"/>
    <w:multiLevelType w:val="hybridMultilevel"/>
    <w:tmpl w:val="3EDC0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06683"/>
    <w:multiLevelType w:val="hybridMultilevel"/>
    <w:tmpl w:val="52C49E0C"/>
    <w:lvl w:ilvl="0" w:tplc="A3848E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displayVerticalDrawingGridEvery w:val="2"/>
  <w:noPunctuationKerning/>
  <w:characterSpacingControl w:val="doNotCompress"/>
  <w:compat/>
  <w:rsids>
    <w:rsidRoot w:val="00425CDC"/>
    <w:rsid w:val="0010795C"/>
    <w:rsid w:val="00425CDC"/>
    <w:rsid w:val="005A1AD4"/>
    <w:rsid w:val="00654895"/>
    <w:rsid w:val="006E7DED"/>
    <w:rsid w:val="00747FB0"/>
    <w:rsid w:val="007C00C2"/>
    <w:rsid w:val="0082165B"/>
    <w:rsid w:val="008D6C41"/>
    <w:rsid w:val="008F2AB8"/>
    <w:rsid w:val="00953ADC"/>
    <w:rsid w:val="009E7D27"/>
    <w:rsid w:val="00A7634B"/>
    <w:rsid w:val="00B67C23"/>
    <w:rsid w:val="00BC5D90"/>
    <w:rsid w:val="00C80C92"/>
    <w:rsid w:val="00DE19E5"/>
    <w:rsid w:val="00F01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AD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7FB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F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F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7F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 Cercetării şi Tineretului</vt:lpstr>
      <vt:lpstr>Ministerul Educaţiei Cercetării şi Tineretului</vt:lpstr>
    </vt:vector>
  </TitlesOfParts>
  <Company>Acasa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Cercetării şi Tineretului</dc:title>
  <dc:creator>Eu</dc:creator>
  <cp:lastModifiedBy>X</cp:lastModifiedBy>
  <cp:revision>11</cp:revision>
  <cp:lastPrinted>2015-02-08T15:55:00Z</cp:lastPrinted>
  <dcterms:created xsi:type="dcterms:W3CDTF">2015-02-08T14:17:00Z</dcterms:created>
  <dcterms:modified xsi:type="dcterms:W3CDTF">2015-02-19T13:00:00Z</dcterms:modified>
</cp:coreProperties>
</file>